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7EC3" w14:textId="77777777" w:rsidR="00850C9E" w:rsidRDefault="00850C9E">
      <w:pPr>
        <w:jc w:val="center"/>
        <w:rPr>
          <w:b/>
          <w:sz w:val="24"/>
          <w:szCs w:val="24"/>
        </w:rPr>
      </w:pPr>
    </w:p>
    <w:p w14:paraId="2940C7D2" w14:textId="63AE11D0" w:rsidR="00850C9E" w:rsidRDefault="00000000">
      <w:pPr>
        <w:ind w:left="270" w:right="-4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SURGICAL CARE INSTRUCTIONS (</w:t>
      </w:r>
      <w:r w:rsidR="00D272F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pages)</w:t>
      </w:r>
    </w:p>
    <w:p w14:paraId="353E99FB" w14:textId="7A044254" w:rsidR="00850C9E" w:rsidRDefault="00000000">
      <w:pPr>
        <w:ind w:left="270" w:right="-45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E-COLLARS </w:t>
      </w:r>
      <w:r w:rsidR="00D71E73">
        <w:rPr>
          <w:rFonts w:ascii="Times New Roman" w:eastAsia="Times New Roman" w:hAnsi="Times New Roman" w:cs="Times New Roman"/>
          <w:sz w:val="28"/>
          <w:szCs w:val="28"/>
          <w:u w:val="single"/>
        </w:rPr>
        <w:t xml:space="preserve">ARE REQUIRED TO BE WORN </w:t>
      </w:r>
      <w:r>
        <w:rPr>
          <w:rFonts w:ascii="Times New Roman" w:eastAsia="Times New Roman" w:hAnsi="Times New Roman" w:cs="Times New Roman"/>
          <w:sz w:val="28"/>
          <w:szCs w:val="28"/>
          <w:u w:val="single"/>
        </w:rPr>
        <w:t>FOR ALL PETS!!</w:t>
      </w:r>
    </w:p>
    <w:p w14:paraId="3DA61218" w14:textId="3D578307" w:rsidR="00850C9E" w:rsidRDefault="00000000">
      <w:pPr>
        <w:ind w:left="270"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must</w:t>
      </w:r>
      <w:r>
        <w:rPr>
          <w:rFonts w:ascii="Times New Roman" w:eastAsia="Times New Roman" w:hAnsi="Times New Roman" w:cs="Times New Roman"/>
          <w:sz w:val="24"/>
          <w:szCs w:val="24"/>
        </w:rPr>
        <w:t xml:space="preserve"> restrict your pet’s activity for the next 10-14 days to allow the tissue time to heal and avoid causing the incision to open. They have just had major surgery! An e-collar will be sent home with your pet. It </w:t>
      </w:r>
      <w:r w:rsidR="00452876" w:rsidRPr="00452876">
        <w:rPr>
          <w:rFonts w:ascii="Times New Roman" w:eastAsia="Times New Roman" w:hAnsi="Times New Roman" w:cs="Times New Roman"/>
          <w:b/>
          <w:bCs/>
          <w:sz w:val="24"/>
          <w:szCs w:val="24"/>
        </w:rPr>
        <w:t>MUST</w:t>
      </w:r>
      <w:r>
        <w:rPr>
          <w:rFonts w:ascii="Times New Roman" w:eastAsia="Times New Roman" w:hAnsi="Times New Roman" w:cs="Times New Roman"/>
          <w:sz w:val="24"/>
          <w:szCs w:val="24"/>
        </w:rPr>
        <w:t xml:space="preserve"> be worn for the </w:t>
      </w:r>
      <w:r w:rsidR="00112831">
        <w:rPr>
          <w:rFonts w:ascii="Times New Roman" w:eastAsia="Times New Roman" w:hAnsi="Times New Roman" w:cs="Times New Roman"/>
          <w:sz w:val="24"/>
          <w:szCs w:val="24"/>
        </w:rPr>
        <w:t>10–14-day</w:t>
      </w:r>
      <w:r>
        <w:rPr>
          <w:rFonts w:ascii="Times New Roman" w:eastAsia="Times New Roman" w:hAnsi="Times New Roman" w:cs="Times New Roman"/>
          <w:sz w:val="24"/>
          <w:szCs w:val="24"/>
        </w:rPr>
        <w:t xml:space="preserve"> healing period.</w:t>
      </w:r>
      <w:r w:rsidR="000043DD">
        <w:rPr>
          <w:rFonts w:ascii="Times New Roman" w:eastAsia="Times New Roman" w:hAnsi="Times New Roman" w:cs="Times New Roman"/>
          <w:sz w:val="24"/>
          <w:szCs w:val="24"/>
        </w:rPr>
        <w:t xml:space="preserve"> </w:t>
      </w:r>
      <w:r w:rsidR="00753D3C" w:rsidRPr="00753D3C">
        <w:rPr>
          <w:rFonts w:ascii="Times New Roman" w:eastAsia="Times New Roman" w:hAnsi="Times New Roman" w:cs="Times New Roman"/>
          <w:b/>
          <w:bCs/>
          <w:sz w:val="24"/>
          <w:szCs w:val="24"/>
        </w:rPr>
        <w:t>Failure to us</w:t>
      </w:r>
      <w:r w:rsidR="00753D3C">
        <w:rPr>
          <w:rFonts w:ascii="Times New Roman" w:eastAsia="Times New Roman" w:hAnsi="Times New Roman" w:cs="Times New Roman"/>
          <w:b/>
          <w:bCs/>
          <w:sz w:val="24"/>
          <w:szCs w:val="24"/>
        </w:rPr>
        <w:t>e</w:t>
      </w:r>
      <w:r w:rsidR="00753D3C" w:rsidRPr="00753D3C">
        <w:rPr>
          <w:rFonts w:ascii="Times New Roman" w:eastAsia="Times New Roman" w:hAnsi="Times New Roman" w:cs="Times New Roman"/>
          <w:b/>
          <w:bCs/>
          <w:sz w:val="24"/>
          <w:szCs w:val="24"/>
        </w:rPr>
        <w:t xml:space="preserve"> the e-collar will cause your pet to lick their incision site, </w:t>
      </w:r>
      <w:r w:rsidR="001759AF">
        <w:rPr>
          <w:rFonts w:ascii="Times New Roman" w:eastAsia="Times New Roman" w:hAnsi="Times New Roman" w:cs="Times New Roman"/>
          <w:b/>
          <w:bCs/>
          <w:sz w:val="24"/>
          <w:szCs w:val="24"/>
        </w:rPr>
        <w:t>which</w:t>
      </w:r>
      <w:r w:rsidR="00753D3C" w:rsidRPr="00753D3C">
        <w:rPr>
          <w:rFonts w:ascii="Times New Roman" w:eastAsia="Times New Roman" w:hAnsi="Times New Roman" w:cs="Times New Roman"/>
          <w:b/>
          <w:bCs/>
          <w:sz w:val="24"/>
          <w:szCs w:val="24"/>
        </w:rPr>
        <w:t xml:space="preserve"> may result in a serious infection and could lead to serious complications and/or death</w:t>
      </w:r>
      <w:r w:rsidR="000043DD" w:rsidRPr="00753D3C">
        <w:rPr>
          <w:rFonts w:ascii="Times New Roman" w:eastAsia="Times New Roman" w:hAnsi="Times New Roman" w:cs="Times New Roman"/>
          <w:b/>
          <w:bCs/>
          <w:sz w:val="24"/>
          <w:szCs w:val="24"/>
        </w:rPr>
        <w:t>.</w:t>
      </w:r>
    </w:p>
    <w:p w14:paraId="2710E961"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cats</w:t>
      </w:r>
      <w:r>
        <w:rPr>
          <w:rFonts w:ascii="Times New Roman" w:eastAsia="Times New Roman" w:hAnsi="Times New Roman" w:cs="Times New Roman"/>
          <w:color w:val="000000"/>
          <w:sz w:val="24"/>
          <w:szCs w:val="24"/>
        </w:rPr>
        <w:t xml:space="preserve"> should stay indoors.</w:t>
      </w:r>
    </w:p>
    <w:p w14:paraId="4ED5ECBA"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 dogs</w:t>
      </w:r>
      <w:r>
        <w:rPr>
          <w:rFonts w:ascii="Times New Roman" w:eastAsia="Times New Roman" w:hAnsi="Times New Roman" w:cs="Times New Roman"/>
          <w:color w:val="000000"/>
          <w:sz w:val="24"/>
          <w:szCs w:val="24"/>
        </w:rPr>
        <w:t xml:space="preserve"> should go out on a leash for potty breaks and then back inside to rest during this period.</w:t>
      </w:r>
    </w:p>
    <w:p w14:paraId="7FE78823"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Avoid getting the incision wet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 licking, baths, swimming, etc.</w:t>
      </w:r>
    </w:p>
    <w:p w14:paraId="705EAE7B"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Females should be kept separate from males during their recovery time, as mounting could cause the patient harm or even death.</w:t>
      </w:r>
    </w:p>
    <w:p w14:paraId="7B58A9FA"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neutered males away from in heat females for at least 6 weeks. They can still impregnate intact females for a period following sterilization surgery.</w:t>
      </w:r>
    </w:p>
    <w:p w14:paraId="137DE16C"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pet has been given a small green tattoo near the incision site-this signifies that it’s spayed/neutered, should they ever become lost.</w:t>
      </w:r>
    </w:p>
    <w:p w14:paraId="5F3D9A9D"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Inspect the incision site at least twice daily. The way it looks today is normal. </w:t>
      </w:r>
      <w:r>
        <w:rPr>
          <w:rFonts w:ascii="Times New Roman" w:eastAsia="Times New Roman" w:hAnsi="Times New Roman" w:cs="Times New Roman"/>
          <w:b/>
          <w:color w:val="000000"/>
          <w:sz w:val="24"/>
          <w:szCs w:val="24"/>
        </w:rPr>
        <w:t>Male</w:t>
      </w:r>
      <w:r>
        <w:rPr>
          <w:rFonts w:ascii="Times New Roman" w:eastAsia="Times New Roman" w:hAnsi="Times New Roman" w:cs="Times New Roman"/>
          <w:color w:val="000000"/>
          <w:sz w:val="24"/>
          <w:szCs w:val="24"/>
        </w:rPr>
        <w:t xml:space="preserve"> cats have no sutures. Their incisions need to heal on their own and will </w:t>
      </w:r>
      <w:r>
        <w:rPr>
          <w:rFonts w:ascii="Times New Roman" w:eastAsia="Times New Roman" w:hAnsi="Times New Roman" w:cs="Times New Roman"/>
          <w:sz w:val="24"/>
          <w:szCs w:val="24"/>
        </w:rPr>
        <w:t>sometimes gape</w:t>
      </w:r>
      <w:r>
        <w:rPr>
          <w:rFonts w:ascii="Times New Roman" w:eastAsia="Times New Roman" w:hAnsi="Times New Roman" w:cs="Times New Roman"/>
          <w:color w:val="000000"/>
          <w:sz w:val="24"/>
          <w:szCs w:val="24"/>
        </w:rPr>
        <w:t xml:space="preserve"> a bit while healing.</w:t>
      </w:r>
    </w:p>
    <w:p w14:paraId="08363036" w14:textId="43C4D527" w:rsidR="00850C9E" w:rsidRPr="000043DD" w:rsidRDefault="00000000" w:rsidP="000043DD">
      <w:pPr>
        <w:numPr>
          <w:ilvl w:val="0"/>
          <w:numId w:val="2"/>
        </w:numPr>
        <w:pBdr>
          <w:top w:val="nil"/>
          <w:left w:val="nil"/>
          <w:bottom w:val="nil"/>
          <w:right w:val="nil"/>
          <w:between w:val="nil"/>
        </w:pBdr>
        <w:spacing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 their normal diet. If vomiting occurs, withhold food and water for 2 hours and try again.</w:t>
      </w:r>
    </w:p>
    <w:p w14:paraId="21E43C5E" w14:textId="77777777" w:rsidR="00850C9E" w:rsidRDefault="00000000">
      <w:pPr>
        <w:spacing w:line="240" w:lineRule="auto"/>
        <w:ind w:left="270" w:righ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us for a recheck if the following concerns become apparent: </w:t>
      </w:r>
    </w:p>
    <w:p w14:paraId="4BECB731" w14:textId="77777777" w:rsidR="00850C9E" w:rsidRDefault="00000000">
      <w:pPr>
        <w:numPr>
          <w:ilvl w:val="0"/>
          <w:numId w:val="1"/>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eating or drinking</w:t>
      </w:r>
    </w:p>
    <w:p w14:paraId="533CB2DC" w14:textId="77777777" w:rsidR="00850C9E" w:rsidRDefault="00000000">
      <w:pPr>
        <w:numPr>
          <w:ilvl w:val="0"/>
          <w:numId w:val="1"/>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Vomiting or diarrhea</w:t>
      </w:r>
    </w:p>
    <w:p w14:paraId="5AA67684" w14:textId="77777777" w:rsidR="00850C9E" w:rsidRDefault="00000000">
      <w:pPr>
        <w:numPr>
          <w:ilvl w:val="0"/>
          <w:numId w:val="1"/>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urinating or having bowel movements</w:t>
      </w:r>
    </w:p>
    <w:p w14:paraId="3F1D8291" w14:textId="77777777" w:rsidR="00850C9E" w:rsidRDefault="00000000">
      <w:pPr>
        <w:numPr>
          <w:ilvl w:val="0"/>
          <w:numId w:val="1"/>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Lethargy</w:t>
      </w:r>
    </w:p>
    <w:p w14:paraId="6AF91036" w14:textId="24A6C643" w:rsidR="00850C9E" w:rsidRPr="000043DD" w:rsidRDefault="00000000" w:rsidP="000043DD">
      <w:pPr>
        <w:numPr>
          <w:ilvl w:val="0"/>
          <w:numId w:val="1"/>
        </w:numPr>
        <w:pBdr>
          <w:top w:val="nil"/>
          <w:left w:val="nil"/>
          <w:bottom w:val="nil"/>
          <w:right w:val="nil"/>
          <w:between w:val="nil"/>
        </w:pBdr>
        <w:spacing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Changes in the incision- open, gapping, discharge, bleeding etc.</w:t>
      </w:r>
    </w:p>
    <w:p w14:paraId="61F37128" w14:textId="59B86B59" w:rsidR="00850C9E" w:rsidRDefault="00000000" w:rsidP="000043DD">
      <w:pPr>
        <w:spacing w:line="240" w:lineRule="auto"/>
        <w:ind w:left="270" w:righ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6">
        <w:r>
          <w:rPr>
            <w:rFonts w:ascii="Times New Roman" w:eastAsia="Times New Roman" w:hAnsi="Times New Roman" w:cs="Times New Roman"/>
            <w:b/>
            <w:color w:val="0563C1"/>
            <w:sz w:val="24"/>
            <w:szCs w:val="24"/>
            <w:u w:val="single"/>
          </w:rPr>
          <w:t>appointments@wagwag.org</w:t>
        </w:r>
      </w:hyperlink>
      <w:r>
        <w:rPr>
          <w:rFonts w:ascii="Times New Roman" w:eastAsia="Times New Roman" w:hAnsi="Times New Roman" w:cs="Times New Roman"/>
          <w:b/>
          <w:sz w:val="24"/>
          <w:szCs w:val="24"/>
        </w:rPr>
        <w:t xml:space="preserve"> for faster response time and add “URGENT” in the subject line or call 541-345-3566. Voicemails will be checked daily Monday – Thursday and once on Friday &amp; Saturday at 10:30 am. Voicemails left after 10:30 am on Saturday will be returned on Monday during clinic hours. Emails are checked daily. Please provide pictures of the incision if you see a concern with the incision.</w:t>
      </w:r>
    </w:p>
    <w:p w14:paraId="5348E36C" w14:textId="77777777" w:rsidR="00850C9E" w:rsidRDefault="00000000">
      <w:pPr>
        <w:spacing w:line="240" w:lineRule="auto"/>
        <w:ind w:left="270" w:righ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 Surgical Medications </w:t>
      </w:r>
    </w:p>
    <w:p w14:paraId="2E49828C" w14:textId="77777777" w:rsidR="00850C9E" w:rsidRDefault="00000000">
      <w:pPr>
        <w:pBdr>
          <w:top w:val="nil"/>
          <w:left w:val="nil"/>
          <w:bottom w:val="nil"/>
          <w:right w:val="nil"/>
          <w:between w:val="nil"/>
        </w:pBdr>
        <w:spacing w:after="0" w:line="240" w:lineRule="auto"/>
        <w:ind w:left="270" w:right="-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CATS:</w:t>
      </w:r>
    </w:p>
    <w:p w14:paraId="5522064E" w14:textId="77777777" w:rsidR="00850C9E" w:rsidRDefault="00850C9E">
      <w:pPr>
        <w:pBdr>
          <w:top w:val="nil"/>
          <w:left w:val="nil"/>
          <w:bottom w:val="nil"/>
          <w:right w:val="nil"/>
          <w:between w:val="nil"/>
        </w:pBdr>
        <w:spacing w:after="0" w:line="240" w:lineRule="auto"/>
        <w:ind w:left="270" w:right="-450"/>
        <w:jc w:val="both"/>
        <w:rPr>
          <w:rFonts w:ascii="Times New Roman" w:eastAsia="Times New Roman" w:hAnsi="Times New Roman" w:cs="Times New Roman"/>
          <w:b/>
          <w:sz w:val="24"/>
          <w:szCs w:val="24"/>
        </w:rPr>
      </w:pPr>
    </w:p>
    <w:p w14:paraId="1558C930" w14:textId="77777777" w:rsidR="00850C9E" w:rsidRDefault="00000000">
      <w:pPr>
        <w:pBdr>
          <w:top w:val="nil"/>
          <w:left w:val="nil"/>
          <w:bottom w:val="nil"/>
          <w:right w:val="nil"/>
          <w:between w:val="nil"/>
        </w:pBdr>
        <w:spacing w:after="0" w:line="240" w:lineRule="auto"/>
        <w:ind w:left="270"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FEMALES:</w:t>
      </w:r>
      <w:r>
        <w:rPr>
          <w:rFonts w:ascii="Times New Roman" w:eastAsia="Times New Roman" w:hAnsi="Times New Roman" w:cs="Times New Roman"/>
          <w:color w:val="000000"/>
          <w:sz w:val="24"/>
          <w:szCs w:val="24"/>
        </w:rPr>
        <w:t xml:space="preserve"> Receive a long-acting pain medication that lasts 3-4 days. This medication can have side effects including restlessness, agitation, and dilated pupils. Typically, these side effects will subside in about 24 hours. They also receive an injection of an anti-inflammatory that lasts for 24 hours. No medications are sent home.</w:t>
      </w:r>
    </w:p>
    <w:p w14:paraId="0A2AEAAB" w14:textId="77777777" w:rsidR="00850C9E" w:rsidRDefault="00850C9E">
      <w:pPr>
        <w:pBdr>
          <w:top w:val="nil"/>
          <w:left w:val="nil"/>
          <w:bottom w:val="nil"/>
          <w:right w:val="nil"/>
          <w:between w:val="nil"/>
        </w:pBdr>
        <w:spacing w:after="0" w:line="240" w:lineRule="auto"/>
        <w:ind w:left="270" w:right="-450"/>
        <w:jc w:val="both"/>
        <w:rPr>
          <w:rFonts w:ascii="Times New Roman" w:eastAsia="Times New Roman" w:hAnsi="Times New Roman" w:cs="Times New Roman"/>
          <w:sz w:val="24"/>
          <w:szCs w:val="24"/>
        </w:rPr>
      </w:pPr>
    </w:p>
    <w:p w14:paraId="2B794663" w14:textId="77777777" w:rsidR="00850C9E" w:rsidRDefault="00000000">
      <w:pPr>
        <w:pBdr>
          <w:top w:val="nil"/>
          <w:left w:val="nil"/>
          <w:bottom w:val="nil"/>
          <w:right w:val="nil"/>
          <w:between w:val="nil"/>
        </w:pBdr>
        <w:spacing w:after="0" w:line="240" w:lineRule="auto"/>
        <w:ind w:left="270"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MALES:</w:t>
      </w:r>
      <w:r>
        <w:rPr>
          <w:rFonts w:ascii="Times New Roman" w:eastAsia="Times New Roman" w:hAnsi="Times New Roman" w:cs="Times New Roman"/>
          <w:color w:val="000000"/>
          <w:sz w:val="24"/>
          <w:szCs w:val="24"/>
        </w:rPr>
        <w:t xml:space="preserve"> Receive an oral pain medication that lasts for 8 to 12 hours, and an injection of an anti-inflammatory that lasts for 24 hours. No medications are sent home.</w:t>
      </w:r>
    </w:p>
    <w:p w14:paraId="668E1A81" w14:textId="77777777" w:rsidR="00850C9E" w:rsidRDefault="00850C9E">
      <w:pPr>
        <w:pBdr>
          <w:top w:val="nil"/>
          <w:left w:val="nil"/>
          <w:bottom w:val="nil"/>
          <w:right w:val="nil"/>
          <w:between w:val="nil"/>
        </w:pBdr>
        <w:spacing w:after="0" w:line="240" w:lineRule="auto"/>
        <w:ind w:left="270" w:right="-450"/>
        <w:jc w:val="both"/>
        <w:rPr>
          <w:rFonts w:ascii="Times New Roman" w:eastAsia="Times New Roman" w:hAnsi="Times New Roman" w:cs="Times New Roman"/>
          <w:sz w:val="24"/>
          <w:szCs w:val="24"/>
        </w:rPr>
      </w:pPr>
    </w:p>
    <w:p w14:paraId="749BBF32" w14:textId="77777777" w:rsidR="00850C9E" w:rsidRDefault="00000000">
      <w:pPr>
        <w:pBdr>
          <w:top w:val="nil"/>
          <w:left w:val="nil"/>
          <w:bottom w:val="nil"/>
          <w:right w:val="nil"/>
          <w:between w:val="nil"/>
        </w:pBdr>
        <w:spacing w:after="0" w:line="240" w:lineRule="auto"/>
        <w:ind w:left="270" w:right="-450"/>
        <w:jc w:val="both"/>
        <w:rPr>
          <w:color w:val="000000"/>
          <w:sz w:val="24"/>
          <w:szCs w:val="24"/>
        </w:rPr>
      </w:pPr>
      <w:r>
        <w:rPr>
          <w:rFonts w:ascii="Times New Roman" w:eastAsia="Times New Roman" w:hAnsi="Times New Roman" w:cs="Times New Roman"/>
          <w:b/>
          <w:color w:val="000000"/>
          <w:sz w:val="24"/>
          <w:szCs w:val="24"/>
        </w:rPr>
        <w:t>FOR DOGS:</w:t>
      </w:r>
      <w:r>
        <w:rPr>
          <w:rFonts w:ascii="Times New Roman" w:eastAsia="Times New Roman" w:hAnsi="Times New Roman" w:cs="Times New Roman"/>
          <w:color w:val="000000"/>
          <w:sz w:val="24"/>
          <w:szCs w:val="24"/>
        </w:rPr>
        <w:t xml:space="preserve">  Instructions for dose/frequency are on the labels &amp; you may give all 3 medications at once. Best to give with small amount of food</w:t>
      </w:r>
    </w:p>
    <w:p w14:paraId="1602D66E"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Gabapentin: This is a pain medication. Start this evening.</w:t>
      </w:r>
    </w:p>
    <w:p w14:paraId="05E8F7C8"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Trazodone</w:t>
      </w:r>
      <w:r>
        <w:rPr>
          <w:rFonts w:ascii="Times New Roman" w:eastAsia="Times New Roman" w:hAnsi="Times New Roman" w:cs="Times New Roman"/>
          <w:color w:val="000000"/>
          <w:sz w:val="24"/>
          <w:szCs w:val="24"/>
        </w:rPr>
        <w:t xml:space="preserve">: This is a sedative medication. Can start this evening if your dog is </w:t>
      </w:r>
      <w:proofErr w:type="gramStart"/>
      <w:r>
        <w:rPr>
          <w:rFonts w:ascii="Times New Roman" w:eastAsia="Times New Roman" w:hAnsi="Times New Roman" w:cs="Times New Roman"/>
          <w:color w:val="000000"/>
          <w:sz w:val="24"/>
          <w:szCs w:val="24"/>
        </w:rPr>
        <w:t>too</w:t>
      </w:r>
      <w:proofErr w:type="gramEnd"/>
    </w:p>
    <w:p w14:paraId="55766183" w14:textId="77777777" w:rsidR="00850C9E" w:rsidRDefault="00000000">
      <w:pPr>
        <w:pBdr>
          <w:top w:val="nil"/>
          <w:left w:val="nil"/>
          <w:bottom w:val="nil"/>
          <w:right w:val="nil"/>
          <w:between w:val="nil"/>
        </w:pBdr>
        <w:spacing w:after="0" w:line="240" w:lineRule="auto"/>
        <w:ind w:left="1080"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excited/active. Give only if needed for extra sedation. (Dogs under 5lbs are too small for this</w:t>
      </w:r>
    </w:p>
    <w:p w14:paraId="3987BEB9" w14:textId="77777777" w:rsidR="00850C9E" w:rsidRDefault="00000000">
      <w:pPr>
        <w:pBdr>
          <w:top w:val="nil"/>
          <w:left w:val="nil"/>
          <w:bottom w:val="nil"/>
          <w:right w:val="nil"/>
          <w:between w:val="nil"/>
        </w:pBdr>
        <w:spacing w:after="0" w:line="240" w:lineRule="auto"/>
        <w:ind w:left="1080"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 and none will be sent home).</w:t>
      </w:r>
    </w:p>
    <w:p w14:paraId="27AC9AC5" w14:textId="77777777" w:rsidR="00850C9E" w:rsidRDefault="00000000">
      <w:pPr>
        <w:numPr>
          <w:ilvl w:val="0"/>
          <w:numId w:val="2"/>
        </w:numPr>
        <w:pBdr>
          <w:top w:val="nil"/>
          <w:left w:val="nil"/>
          <w:bottom w:val="nil"/>
          <w:right w:val="nil"/>
          <w:between w:val="nil"/>
        </w:pBdr>
        <w:spacing w:after="0" w:line="240" w:lineRule="auto"/>
        <w:ind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Meloxicam: This is an anti-inflammatory medication. Also helps with pain control. Start </w:t>
      </w:r>
      <w:proofErr w:type="gramStart"/>
      <w:r>
        <w:rPr>
          <w:rFonts w:ascii="Times New Roman" w:eastAsia="Times New Roman" w:hAnsi="Times New Roman" w:cs="Times New Roman"/>
          <w:color w:val="000000"/>
          <w:sz w:val="24"/>
          <w:szCs w:val="24"/>
        </w:rPr>
        <w:t>this</w:t>
      </w:r>
      <w:proofErr w:type="gramEnd"/>
    </w:p>
    <w:p w14:paraId="23BA500F" w14:textId="77777777" w:rsidR="00850C9E" w:rsidRDefault="00000000">
      <w:pPr>
        <w:pBdr>
          <w:top w:val="nil"/>
          <w:left w:val="nil"/>
          <w:bottom w:val="nil"/>
          <w:right w:val="nil"/>
          <w:between w:val="nil"/>
        </w:pBdr>
        <w:spacing w:after="0" w:line="240" w:lineRule="auto"/>
        <w:ind w:left="1080"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morning after surgery. (If your dog is too young or too old for this medication, none will be</w:t>
      </w:r>
    </w:p>
    <w:p w14:paraId="3D9E16C8" w14:textId="77777777" w:rsidR="00850C9E" w:rsidRDefault="00000000">
      <w:pPr>
        <w:pBdr>
          <w:top w:val="nil"/>
          <w:left w:val="nil"/>
          <w:bottom w:val="nil"/>
          <w:right w:val="nil"/>
          <w:between w:val="nil"/>
        </w:pBdr>
        <w:spacing w:line="240" w:lineRule="auto"/>
        <w:ind w:left="1080" w:righ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 home).</w:t>
      </w:r>
    </w:p>
    <w:p w14:paraId="6A26BDB6" w14:textId="2F476389" w:rsidR="00850C9E" w:rsidRDefault="00850C9E">
      <w:pPr>
        <w:widowControl w:val="0"/>
        <w:pBdr>
          <w:bottom w:val="single" w:sz="12" w:space="1" w:color="auto"/>
        </w:pBdr>
        <w:spacing w:after="0" w:line="240" w:lineRule="auto"/>
        <w:rPr>
          <w:rFonts w:ascii="Times New Roman" w:eastAsia="Times New Roman" w:hAnsi="Times New Roman" w:cs="Times New Roman"/>
          <w:sz w:val="24"/>
          <w:szCs w:val="24"/>
        </w:rPr>
      </w:pPr>
    </w:p>
    <w:p w14:paraId="34CC86B4" w14:textId="77777777" w:rsidR="000043DD" w:rsidRDefault="000043DD">
      <w:pPr>
        <w:widowControl w:val="0"/>
        <w:pBdr>
          <w:bottom w:val="single" w:sz="12" w:space="1" w:color="auto"/>
        </w:pBdr>
        <w:spacing w:after="0" w:line="240" w:lineRule="auto"/>
        <w:rPr>
          <w:rFonts w:ascii="Times New Roman" w:eastAsia="Times New Roman" w:hAnsi="Times New Roman" w:cs="Times New Roman"/>
          <w:sz w:val="24"/>
          <w:szCs w:val="24"/>
        </w:rPr>
      </w:pPr>
    </w:p>
    <w:p w14:paraId="4C042CE7" w14:textId="77777777" w:rsidR="000043DD" w:rsidRDefault="000043DD">
      <w:pPr>
        <w:widowControl w:val="0"/>
        <w:pBdr>
          <w:bottom w:val="single" w:sz="12" w:space="1" w:color="auto"/>
        </w:pBdr>
        <w:spacing w:after="0" w:line="240" w:lineRule="auto"/>
        <w:rPr>
          <w:rFonts w:ascii="Times New Roman" w:eastAsia="Times New Roman" w:hAnsi="Times New Roman" w:cs="Times New Roman"/>
          <w:sz w:val="24"/>
          <w:szCs w:val="24"/>
        </w:rPr>
      </w:pPr>
    </w:p>
    <w:p w14:paraId="59D3D962" w14:textId="77777777" w:rsidR="006542FA" w:rsidRDefault="006542FA">
      <w:pPr>
        <w:widowControl w:val="0"/>
        <w:spacing w:after="0" w:line="240" w:lineRule="auto"/>
        <w:rPr>
          <w:rFonts w:ascii="Times New Roman" w:eastAsia="Times New Roman" w:hAnsi="Times New Roman" w:cs="Times New Roman"/>
          <w:sz w:val="24"/>
          <w:szCs w:val="24"/>
        </w:rPr>
      </w:pPr>
    </w:p>
    <w:p w14:paraId="51F1150B" w14:textId="11A2D030" w:rsidR="006542FA" w:rsidRPr="00806A3A" w:rsidRDefault="006542FA" w:rsidP="006542FA">
      <w:pPr>
        <w:shd w:val="clear" w:color="auto" w:fill="FFFFFF"/>
        <w:spacing w:after="0" w:line="240" w:lineRule="auto"/>
        <w:ind w:left="360"/>
        <w:rPr>
          <w:rFonts w:ascii="Times New Roman" w:eastAsia="Arial" w:hAnsi="Times New Roman" w:cs="Times New Roman"/>
          <w:color w:val="222222"/>
          <w:sz w:val="24"/>
          <w:szCs w:val="24"/>
        </w:rPr>
      </w:pPr>
      <w:r w:rsidRPr="00806A3A">
        <w:rPr>
          <w:rFonts w:ascii="Times New Roman" w:eastAsia="Arial" w:hAnsi="Times New Roman" w:cs="Times New Roman"/>
          <w:color w:val="000000"/>
          <w:sz w:val="24"/>
          <w:szCs w:val="24"/>
        </w:rPr>
        <w:t>The below images show what a normal, routine incision should look like during the healing process and will help you check on your pet’s progress. You will note the small green tattoo indicating that your pet has been sterilized. It should also heal similarly to those seen in the images. </w:t>
      </w:r>
    </w:p>
    <w:p w14:paraId="28C12542" w14:textId="77777777" w:rsidR="006542FA" w:rsidRPr="00806A3A" w:rsidRDefault="006542FA" w:rsidP="006542FA">
      <w:pPr>
        <w:shd w:val="clear" w:color="auto" w:fill="FFFFFF"/>
        <w:spacing w:after="0" w:line="240" w:lineRule="auto"/>
        <w:rPr>
          <w:rFonts w:ascii="Times New Roman" w:eastAsia="Arial" w:hAnsi="Times New Roman" w:cs="Times New Roman"/>
          <w:color w:val="222222"/>
          <w:sz w:val="24"/>
          <w:szCs w:val="24"/>
        </w:rPr>
      </w:pPr>
      <w:r w:rsidRPr="00806A3A">
        <w:rPr>
          <w:rFonts w:ascii="Times New Roman" w:eastAsia="Arial" w:hAnsi="Times New Roman" w:cs="Times New Roman"/>
          <w:color w:val="000000"/>
          <w:sz w:val="24"/>
          <w:szCs w:val="24"/>
        </w:rPr>
        <w:t>  </w:t>
      </w:r>
    </w:p>
    <w:p w14:paraId="1B9A412A" w14:textId="0299BA73" w:rsidR="006542FA" w:rsidRPr="00806A3A" w:rsidRDefault="006542FA" w:rsidP="006542FA">
      <w:pPr>
        <w:widowControl w:val="0"/>
        <w:spacing w:after="0" w:line="240" w:lineRule="auto"/>
        <w:ind w:left="360"/>
        <w:rPr>
          <w:rFonts w:ascii="Times New Roman" w:eastAsia="Times New Roman" w:hAnsi="Times New Roman" w:cs="Times New Roman"/>
          <w:sz w:val="24"/>
          <w:szCs w:val="24"/>
        </w:rPr>
      </w:pPr>
      <w:r w:rsidRPr="00806A3A">
        <w:rPr>
          <w:rFonts w:ascii="Times New Roman" w:eastAsia="Arial" w:hAnsi="Times New Roman" w:cs="Times New Roman"/>
          <w:i/>
          <w:color w:val="000000"/>
          <w:sz w:val="24"/>
          <w:szCs w:val="24"/>
        </w:rPr>
        <w:t xml:space="preserve">Routine surgeries do not include unusual surgeries such as larger incisions for pregnancy or uterine infection, which will be specifically described in the “go-home” notes for your </w:t>
      </w:r>
      <w:proofErr w:type="gramStart"/>
      <w:r w:rsidRPr="00806A3A">
        <w:rPr>
          <w:rFonts w:ascii="Times New Roman" w:eastAsia="Arial" w:hAnsi="Times New Roman" w:cs="Times New Roman"/>
          <w:i/>
          <w:color w:val="000000"/>
          <w:sz w:val="24"/>
          <w:szCs w:val="24"/>
        </w:rPr>
        <w:t>pet</w:t>
      </w:r>
      <w:proofErr w:type="gramEnd"/>
    </w:p>
    <w:p w14:paraId="33561124" w14:textId="438FF082" w:rsidR="00850C9E" w:rsidRPr="00806A3A" w:rsidRDefault="00850C9E" w:rsidP="00806A3A">
      <w:pPr>
        <w:spacing w:line="240" w:lineRule="auto"/>
        <w:ind w:right="-450"/>
        <w:jc w:val="both"/>
        <w:rPr>
          <w:rFonts w:ascii="Times New Roman" w:eastAsia="Times New Roman" w:hAnsi="Times New Roman" w:cs="Times New Roman"/>
          <w:sz w:val="24"/>
          <w:szCs w:val="24"/>
        </w:rPr>
      </w:pPr>
    </w:p>
    <w:p w14:paraId="07DC59DD" w14:textId="20CC61D2" w:rsidR="00850C9E" w:rsidRDefault="006542FA">
      <w:pPr>
        <w:pBdr>
          <w:top w:val="nil"/>
          <w:left w:val="nil"/>
          <w:bottom w:val="nil"/>
          <w:right w:val="nil"/>
          <w:between w:val="nil"/>
        </w:pBdr>
        <w:spacing w:line="240" w:lineRule="auto"/>
        <w:ind w:left="1080" w:right="-450"/>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BD17AE5" wp14:editId="261660E5">
            <wp:extent cx="5486400" cy="2725615"/>
            <wp:effectExtent l="0" t="0" r="0" b="0"/>
            <wp:docPr id="1208927190" name="Picture 2" descr="Close-up of dogs'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927190" name="Picture 2" descr="Close-up of dogs'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96842" cy="2730802"/>
                    </a:xfrm>
                    <a:prstGeom prst="rect">
                      <a:avLst/>
                    </a:prstGeom>
                  </pic:spPr>
                </pic:pic>
              </a:graphicData>
            </a:graphic>
          </wp:inline>
        </w:drawing>
      </w:r>
    </w:p>
    <w:p w14:paraId="1BD78689" w14:textId="69526D68" w:rsidR="00806A3A" w:rsidRDefault="00806A3A" w:rsidP="00806A3A">
      <w:pPr>
        <w:pBdr>
          <w:top w:val="nil"/>
          <w:left w:val="nil"/>
          <w:bottom w:val="nil"/>
          <w:right w:val="nil"/>
          <w:between w:val="nil"/>
        </w:pBd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4F84991A" wp14:editId="3F592260">
            <wp:extent cx="5463540" cy="2740526"/>
            <wp:effectExtent l="0" t="0" r="3810" b="3175"/>
            <wp:docPr id="771790283" name="Picture 2" descr="Close-up of a dog's s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790283" name="Picture 2" descr="Close-up of a dog's sk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86277" cy="2751931"/>
                    </a:xfrm>
                    <a:prstGeom prst="rect">
                      <a:avLst/>
                    </a:prstGeom>
                  </pic:spPr>
                </pic:pic>
              </a:graphicData>
            </a:graphic>
          </wp:inline>
        </w:drawing>
      </w:r>
    </w:p>
    <w:p w14:paraId="2B702736" w14:textId="30716B87" w:rsidR="00850C9E" w:rsidRDefault="006542FA">
      <w:pPr>
        <w:pBdr>
          <w:top w:val="nil"/>
          <w:left w:val="nil"/>
          <w:bottom w:val="nil"/>
          <w:right w:val="nil"/>
          <w:between w:val="nil"/>
        </w:pBdr>
        <w:spacing w:line="240" w:lineRule="auto"/>
        <w:ind w:left="1080" w:right="-450"/>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C43B8E0" wp14:editId="72B4A288">
            <wp:extent cx="5943600" cy="3048000"/>
            <wp:effectExtent l="0" t="0" r="0" b="0"/>
            <wp:docPr id="598223601" name="Picture 3" descr="A close-up of a cat's bo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223601" name="Picture 3" descr="A close-up of a cat's bod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048000"/>
                    </a:xfrm>
                    <a:prstGeom prst="rect">
                      <a:avLst/>
                    </a:prstGeom>
                  </pic:spPr>
                </pic:pic>
              </a:graphicData>
            </a:graphic>
          </wp:inline>
        </w:drawing>
      </w:r>
      <w:r>
        <w:rPr>
          <w:rFonts w:ascii="Times New Roman" w:eastAsia="Times New Roman" w:hAnsi="Times New Roman" w:cs="Times New Roman"/>
          <w:noProof/>
        </w:rPr>
        <w:drawing>
          <wp:inline distT="0" distB="0" distL="0" distR="0" wp14:anchorId="0A36D7A3" wp14:editId="34592D81">
            <wp:extent cx="5943600" cy="3095625"/>
            <wp:effectExtent l="0" t="0" r="0" b="9525"/>
            <wp:docPr id="479818963" name="Picture 4" descr="A collage of different c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18963" name="Picture 4" descr="A collage of different cat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095625"/>
                    </a:xfrm>
                    <a:prstGeom prst="rect">
                      <a:avLst/>
                    </a:prstGeom>
                  </pic:spPr>
                </pic:pic>
              </a:graphicData>
            </a:graphic>
          </wp:inline>
        </w:drawing>
      </w:r>
    </w:p>
    <w:p w14:paraId="1F5AE69F"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490BEFC1"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2631688A"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7DDD620F"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13A8FF44"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4D2721C5"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5B79DEE4"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62E3F9BD"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55C8BF9D"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6D71839D"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5BDFE00B"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24EFDE32"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2D5239D7"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7C359E06"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796AA70B"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4544182C" w14:textId="77777777" w:rsidR="00D272F1" w:rsidRDefault="00D272F1">
      <w:pPr>
        <w:pBdr>
          <w:top w:val="nil"/>
          <w:left w:val="nil"/>
          <w:bottom w:val="nil"/>
          <w:right w:val="nil"/>
          <w:between w:val="nil"/>
        </w:pBdr>
        <w:spacing w:line="240" w:lineRule="auto"/>
        <w:ind w:left="1080" w:right="-450"/>
        <w:jc w:val="both"/>
        <w:rPr>
          <w:rFonts w:ascii="Times New Roman" w:eastAsia="Times New Roman" w:hAnsi="Times New Roman" w:cs="Times New Roman"/>
        </w:rPr>
      </w:pPr>
    </w:p>
    <w:p w14:paraId="372A1B7D" w14:textId="3D3C6856" w:rsidR="00D272F1" w:rsidRDefault="00D272F1" w:rsidP="00D272F1">
      <w:pPr>
        <w:pBdr>
          <w:top w:val="nil"/>
          <w:left w:val="nil"/>
          <w:bottom w:val="nil"/>
          <w:right w:val="nil"/>
          <w:between w:val="nil"/>
        </w:pBdr>
        <w:spacing w:line="240" w:lineRule="auto"/>
        <w:ind w:left="720" w:right="-450"/>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7B817C" wp14:editId="6AD7A21A">
            <wp:extent cx="6309360" cy="8140435"/>
            <wp:effectExtent l="0" t="0" r="0" b="0"/>
            <wp:docPr id="2053827367" name="Picture 1" descr="A poster with instructions on how to use a dog litt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827367" name="Picture 1" descr="A poster with instructions on how to use a dog litter box&#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325199" cy="8160871"/>
                    </a:xfrm>
                    <a:prstGeom prst="rect">
                      <a:avLst/>
                    </a:prstGeom>
                  </pic:spPr>
                </pic:pic>
              </a:graphicData>
            </a:graphic>
          </wp:inline>
        </w:drawing>
      </w:r>
    </w:p>
    <w:sectPr w:rsidR="00D272F1" w:rsidSect="00F76AA5">
      <w:pgSz w:w="12240" w:h="15840"/>
      <w:pgMar w:top="0" w:right="1440" w:bottom="720" w:left="4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0D7"/>
    <w:multiLevelType w:val="multilevel"/>
    <w:tmpl w:val="21EE1D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2BC732E"/>
    <w:multiLevelType w:val="multilevel"/>
    <w:tmpl w:val="E022129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643461888">
    <w:abstractNumId w:val="1"/>
  </w:num>
  <w:num w:numId="2" w16cid:durableId="21608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9E"/>
    <w:rsid w:val="000043DD"/>
    <w:rsid w:val="00112831"/>
    <w:rsid w:val="00115DA1"/>
    <w:rsid w:val="001759AF"/>
    <w:rsid w:val="003A1D48"/>
    <w:rsid w:val="00452876"/>
    <w:rsid w:val="004A6310"/>
    <w:rsid w:val="004A7F40"/>
    <w:rsid w:val="005C0EC9"/>
    <w:rsid w:val="006542FA"/>
    <w:rsid w:val="00753D3C"/>
    <w:rsid w:val="0075622E"/>
    <w:rsid w:val="00806A3A"/>
    <w:rsid w:val="00850C9E"/>
    <w:rsid w:val="00D272F1"/>
    <w:rsid w:val="00D71E73"/>
    <w:rsid w:val="00F7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0CA7"/>
  <w15:docId w15:val="{011BFF03-BC96-4540-9607-D5C63114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ListParagraph">
    <w:name w:val="List Paragraph"/>
    <w:basedOn w:val="Normal"/>
    <w:uiPriority w:val="34"/>
    <w:qFormat/>
    <w:rsid w:val="00E357A6"/>
    <w:pPr>
      <w:ind w:left="720"/>
      <w:contextualSpacing/>
    </w:pPr>
  </w:style>
  <w:style w:type="character" w:styleId="Hyperlink">
    <w:name w:val="Hyperlink"/>
    <w:basedOn w:val="DefaultParagraphFont"/>
    <w:uiPriority w:val="99"/>
    <w:unhideWhenUsed/>
    <w:rsid w:val="00E357A6"/>
    <w:rPr>
      <w:color w:val="0563C1"/>
      <w:u w:val="single"/>
    </w:rPr>
  </w:style>
  <w:style w:type="character" w:styleId="UnresolvedMention">
    <w:name w:val="Unresolved Mention"/>
    <w:basedOn w:val="DefaultParagraphFont"/>
    <w:uiPriority w:val="99"/>
    <w:semiHidden/>
    <w:unhideWhenUsed/>
    <w:rsid w:val="00E357A6"/>
    <w:rPr>
      <w:color w:val="605E5C"/>
      <w:shd w:val="clear" w:color="auto" w:fill="E1DFDD"/>
    </w:rPr>
  </w:style>
  <w:style w:type="paragraph" w:styleId="Subtitle">
    <w:name w:val="Subtitle"/>
    <w:basedOn w:val="Normal"/>
    <w:next w:val="Normal"/>
    <w:uiPriority w:val="11"/>
    <w:qFormat/>
    <w:rPr>
      <w:i/>
      <w:color w:val="4F81BD"/>
      <w:sz w:val="24"/>
      <w:szCs w:val="24"/>
    </w:rPr>
  </w:style>
  <w:style w:type="table" w:styleId="TableGrid">
    <w:name w:val="Table Grid"/>
    <w:basedOn w:val="TableNormal"/>
    <w:uiPriority w:val="39"/>
    <w:rsid w:val="003A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pointments@wagwag.org"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dsy8f/pWLqcuSDkTNNCK6VwEzg==">CgMxLjA4AHIhMVUwRFQ0Q3Z4MVAxZEo4VDZWdlJYQ3JjTG9MdlM2eDhL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Busby</dc:creator>
  <cp:lastModifiedBy>Tracy Busby</cp:lastModifiedBy>
  <cp:revision>2</cp:revision>
  <dcterms:created xsi:type="dcterms:W3CDTF">2024-02-13T17:44:00Z</dcterms:created>
  <dcterms:modified xsi:type="dcterms:W3CDTF">2024-02-13T17:44:00Z</dcterms:modified>
</cp:coreProperties>
</file>